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after="0"/>
        <w:jc w:val="center"/>
        <w:rPr>
          <w:rFonts w:hint="eastAsia" w:asciiTheme="minorEastAsia" w:hAnsiTheme="minorEastAsia"/>
          <w:sz w:val="32"/>
        </w:rPr>
      </w:pPr>
      <w:bookmarkStart w:id="0" w:name="_Toc20574"/>
    </w:p>
    <w:p>
      <w:pPr>
        <w:pStyle w:val="2"/>
        <w:numPr>
          <w:ilvl w:val="0"/>
          <w:numId w:val="0"/>
        </w:numPr>
        <w:spacing w:before="0" w:after="0"/>
        <w:jc w:val="center"/>
        <w:rPr>
          <w:rFonts w:hint="eastAsia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  <w:lang w:val="en-US" w:eastAsia="zh-CN"/>
        </w:rPr>
        <w:t>项目</w:t>
      </w:r>
      <w:r>
        <w:rPr>
          <w:rFonts w:hint="eastAsia" w:asciiTheme="minorEastAsia" w:hAnsiTheme="minorEastAsia"/>
          <w:sz w:val="32"/>
        </w:rPr>
        <w:t>采购需求</w:t>
      </w:r>
      <w:bookmarkEnd w:id="0"/>
      <w:r>
        <w:rPr>
          <w:rFonts w:hint="eastAsia" w:asciiTheme="minorEastAsia" w:hAnsiTheme="minorEastAsia"/>
          <w:sz w:val="32"/>
          <w:lang w:val="en-US" w:eastAsia="zh-CN"/>
        </w:rPr>
        <w:t>及服务要求</w:t>
      </w:r>
    </w:p>
    <w:p>
      <w:pPr>
        <w:numPr>
          <w:ilvl w:val="0"/>
          <w:numId w:val="0"/>
        </w:numPr>
      </w:pPr>
    </w:p>
    <w:p>
      <w:pPr>
        <w:pStyle w:val="3"/>
        <w:spacing w:line="360" w:lineRule="auto"/>
        <w:ind w:firstLine="482" w:firstLineChars="200"/>
        <w:outlineLvl w:val="1"/>
        <w:rPr>
          <w:rFonts w:hint="default"/>
          <w:b/>
          <w:bCs/>
          <w:lang w:val="en-US"/>
        </w:rPr>
      </w:pPr>
      <w:bookmarkStart w:id="1" w:name="_Toc24979"/>
      <w:r>
        <w:rPr>
          <w:rFonts w:hint="eastAsia"/>
          <w:b/>
          <w:bCs/>
          <w:lang w:val="en-US" w:eastAsia="zh-CN"/>
        </w:rPr>
        <w:t>（一）服务要求</w:t>
      </w:r>
      <w:bookmarkEnd w:id="1"/>
    </w:p>
    <w:p>
      <w:pPr>
        <w:pStyle w:val="10"/>
        <w:spacing w:line="360" w:lineRule="auto"/>
        <w:rPr>
          <w:rFonts w:hint="eastAsia" w:eastAsia="宋体" w:cs="Times New Roman"/>
          <w:color w:val="000000"/>
          <w:lang w:val="en-US" w:eastAsia="zh-CN"/>
        </w:rPr>
      </w:pPr>
      <w:r>
        <w:rPr>
          <w:rFonts w:hint="eastAsia" w:eastAsia="宋体" w:cs="Times New Roman"/>
          <w:color w:val="000000"/>
          <w:lang w:val="en-US" w:eastAsia="zh-CN"/>
        </w:rPr>
        <w:t>1、计量检测机构需在河南省内具备经考核认证实验室；</w:t>
      </w:r>
    </w:p>
    <w:p>
      <w:pPr>
        <w:pStyle w:val="10"/>
        <w:spacing w:line="360" w:lineRule="auto"/>
        <w:rPr>
          <w:rFonts w:hint="eastAsia" w:eastAsia="宋体" w:cs="Times New Roman"/>
          <w:color w:val="000000"/>
          <w:lang w:val="en-US" w:eastAsia="zh-CN"/>
        </w:rPr>
      </w:pPr>
      <w:r>
        <w:rPr>
          <w:rFonts w:hint="eastAsia" w:eastAsia="宋体" w:cs="Times New Roman"/>
          <w:color w:val="000000"/>
          <w:lang w:val="en-US" w:eastAsia="zh-CN"/>
        </w:rPr>
        <w:t>2、检测人员必须经考核合格，取得注册计量师证书，执证上岗。</w:t>
      </w:r>
    </w:p>
    <w:p>
      <w:pPr>
        <w:pStyle w:val="10"/>
        <w:spacing w:line="360" w:lineRule="auto"/>
        <w:rPr>
          <w:rFonts w:hint="default" w:eastAsia="宋体" w:cs="Times New Roman"/>
          <w:color w:val="000000"/>
          <w:lang w:val="en-US" w:eastAsia="zh-CN"/>
        </w:rPr>
      </w:pPr>
      <w:r>
        <w:rPr>
          <w:rFonts w:hint="eastAsia" w:eastAsia="宋体" w:cs="Times New Roman"/>
          <w:color w:val="000000"/>
          <w:lang w:val="en-US" w:eastAsia="zh-CN"/>
        </w:rPr>
        <w:t>3、计量检测机构需取得CMA/CNAS认证，并取得相应证书；所获资质能力须覆盖本次项目清单列明的所有设备。</w:t>
      </w:r>
    </w:p>
    <w:p>
      <w:pPr>
        <w:pStyle w:val="10"/>
        <w:spacing w:line="360" w:lineRule="auto"/>
        <w:rPr>
          <w:rFonts w:hint="eastAsia" w:eastAsia="宋体" w:cs="Times New Roman"/>
          <w:b w:val="0"/>
          <w:bCs w:val="0"/>
          <w:color w:val="000000"/>
          <w:lang w:val="en-US" w:eastAsia="zh-CN"/>
        </w:rPr>
      </w:pPr>
      <w:r>
        <w:rPr>
          <w:rFonts w:hint="eastAsia" w:eastAsia="宋体" w:cs="Times New Roman"/>
          <w:color w:val="000000"/>
          <w:lang w:val="en-US" w:eastAsia="zh-CN"/>
        </w:rPr>
        <w:t>4、按照采购方要求对清单内设备在规定时间内完成校准/检测服务，并提供符合国家要求的</w:t>
      </w:r>
      <w:r>
        <w:rPr>
          <w:rFonts w:hint="eastAsia" w:eastAsia="宋体" w:cs="Times New Roman"/>
          <w:b w:val="0"/>
          <w:bCs w:val="0"/>
          <w:color w:val="000000"/>
          <w:lang w:val="en-US" w:eastAsia="zh-CN"/>
        </w:rPr>
        <w:t>校准证书/检测报告。</w:t>
      </w:r>
    </w:p>
    <w:p>
      <w:pPr>
        <w:pStyle w:val="10"/>
        <w:spacing w:line="360" w:lineRule="auto"/>
        <w:rPr>
          <w:rFonts w:hint="default" w:eastAsia="宋体" w:cs="Times New Roman"/>
          <w:color w:val="000000"/>
          <w:lang w:val="en-US" w:eastAsia="zh-CN"/>
        </w:rPr>
      </w:pPr>
      <w:r>
        <w:rPr>
          <w:rFonts w:hint="eastAsia"/>
          <w:color w:val="auto"/>
          <w:sz w:val="22"/>
          <w:szCs w:val="22"/>
          <w:highlight w:val="none"/>
          <w:lang w:val="en-US" w:eastAsia="zh-CN"/>
        </w:rPr>
        <w:t>5</w:t>
      </w:r>
      <w:r>
        <w:rPr>
          <w:rFonts w:hint="eastAsia" w:eastAsia="宋体" w:cs="Times New Roman"/>
          <w:color w:val="000000"/>
          <w:lang w:val="en-US" w:eastAsia="zh-CN"/>
        </w:rPr>
        <w:t>、若设备需要维修的，医院完成设备维修后，供应商提供二次免费检测服务。</w:t>
      </w:r>
    </w:p>
    <w:p>
      <w:pPr>
        <w:pStyle w:val="10"/>
        <w:spacing w:line="360" w:lineRule="auto"/>
        <w:rPr>
          <w:rFonts w:hint="eastAsia" w:eastAsia="宋体" w:cs="Times New Roman"/>
          <w:color w:val="000000"/>
          <w:lang w:val="en-US" w:eastAsia="zh-CN"/>
        </w:rPr>
      </w:pPr>
      <w:r>
        <w:rPr>
          <w:rFonts w:hint="eastAsia" w:eastAsia="宋体" w:cs="Times New Roman"/>
          <w:color w:val="000000"/>
          <w:lang w:val="en-US" w:eastAsia="zh-CN"/>
        </w:rPr>
        <w:t>6、检测人员差旅费及邮递费由检测机构承担。</w:t>
      </w:r>
    </w:p>
    <w:p>
      <w:pPr>
        <w:pStyle w:val="10"/>
        <w:spacing w:line="360" w:lineRule="auto"/>
        <w:rPr>
          <w:rFonts w:hint="eastAsia" w:eastAsia="宋体" w:cs="Times New Roman"/>
          <w:color w:val="000000"/>
          <w:lang w:val="en-US" w:eastAsia="zh-CN"/>
        </w:rPr>
      </w:pPr>
      <w:r>
        <w:rPr>
          <w:rFonts w:hint="eastAsia" w:eastAsia="宋体" w:cs="Times New Roman"/>
          <w:color w:val="000000"/>
          <w:lang w:val="en-US" w:eastAsia="zh-CN"/>
        </w:rPr>
        <w:t>7、乙方必须免费协助医院完成强检设备检测相关工作，包括网上申报，相关部门协调并出具检测证书，因此所产生的额外费用由乙方承担。</w:t>
      </w:r>
    </w:p>
    <w:p>
      <w:pPr>
        <w:pStyle w:val="10"/>
        <w:spacing w:line="360" w:lineRule="auto"/>
        <w:rPr>
          <w:rFonts w:hint="eastAsia" w:eastAsia="宋体" w:cs="Times New Roman"/>
          <w:color w:val="000000"/>
          <w:lang w:val="en-US" w:eastAsia="zh-CN"/>
        </w:rPr>
      </w:pPr>
      <w:r>
        <w:rPr>
          <w:rFonts w:hint="eastAsia" w:eastAsia="宋体" w:cs="Times New Roman"/>
          <w:color w:val="000000"/>
          <w:lang w:val="en-US" w:eastAsia="zh-CN"/>
        </w:rPr>
        <w:t>8、检测结束后10个工作日内编写医疗设备质量控制报告书，协助院方建立质量控制体系。</w:t>
      </w:r>
    </w:p>
    <w:p>
      <w:pPr>
        <w:pStyle w:val="10"/>
        <w:spacing w:line="360" w:lineRule="auto"/>
        <w:jc w:val="left"/>
        <w:rPr>
          <w:rFonts w:hint="eastAsia" w:eastAsia="宋体" w:cs="Times New Roman"/>
          <w:color w:val="000000"/>
          <w:lang w:val="en-US" w:eastAsia="zh-CN"/>
        </w:rPr>
      </w:pPr>
      <w:r>
        <w:rPr>
          <w:rFonts w:hint="eastAsia" w:eastAsia="宋体" w:cs="Times New Roman"/>
          <w:color w:val="000000"/>
          <w:lang w:val="en-US" w:eastAsia="zh-CN"/>
        </w:rPr>
        <w:t>9、2020年以来质控服务的三甲医院业绩清单，最少三家。</w:t>
      </w:r>
    </w:p>
    <w:p>
      <w:pPr>
        <w:pStyle w:val="10"/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10、工期：30日历天</w:t>
      </w:r>
    </w:p>
    <w:tbl>
      <w:tblPr>
        <w:tblStyle w:val="12"/>
        <w:tblpPr w:leftFromText="180" w:rightFromText="180" w:vertAnchor="text" w:horzAnchor="page" w:tblpXSpec="center" w:tblpY="705"/>
        <w:tblOverlap w:val="never"/>
        <w:tblW w:w="67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4399"/>
        <w:gridCol w:w="924"/>
        <w:gridCol w:w="8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25" w:type="dxa"/>
            <w:tcBorders>
              <w:top w:val="single" w:color="000000" w:sz="14" w:space="0"/>
              <w:left w:val="single" w:color="000000" w:sz="14" w:space="0"/>
            </w:tcBorders>
            <w:vAlign w:val="top"/>
          </w:tcPr>
          <w:p>
            <w:pPr>
              <w:pStyle w:val="11"/>
              <w:spacing w:before="184" w:line="221" w:lineRule="auto"/>
              <w:ind w:left="9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399" w:type="dxa"/>
            <w:tcBorders>
              <w:top w:val="single" w:color="000000" w:sz="14" w:space="0"/>
            </w:tcBorders>
            <w:vAlign w:val="top"/>
          </w:tcPr>
          <w:p>
            <w:pPr>
              <w:pStyle w:val="11"/>
              <w:spacing w:before="185" w:line="219" w:lineRule="auto"/>
              <w:ind w:left="1428"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检测项目</w:t>
            </w:r>
          </w:p>
        </w:tc>
        <w:tc>
          <w:tcPr>
            <w:tcW w:w="924" w:type="dxa"/>
            <w:tcBorders>
              <w:top w:val="single" w:color="000000" w:sz="14" w:space="0"/>
            </w:tcBorders>
            <w:vAlign w:val="top"/>
          </w:tcPr>
          <w:p>
            <w:pPr>
              <w:pStyle w:val="11"/>
              <w:spacing w:before="184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844" w:type="dxa"/>
            <w:tcBorders>
              <w:top w:val="single" w:color="000000" w:sz="14" w:space="0"/>
            </w:tcBorders>
            <w:vAlign w:val="top"/>
          </w:tcPr>
          <w:p>
            <w:pPr>
              <w:pStyle w:val="11"/>
              <w:spacing w:before="18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14:textOutline w14:w="40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1" w:line="190" w:lineRule="auto"/>
              <w:ind w:left="29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88" w:line="219" w:lineRule="auto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输液泵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88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1" w:line="184" w:lineRule="auto"/>
              <w:ind w:left="25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251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2" w:line="189" w:lineRule="auto"/>
              <w:ind w:left="28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88" w:line="219" w:lineRule="auto"/>
              <w:ind w:left="2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注射泵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88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1" w:line="184" w:lineRule="auto"/>
              <w:ind w:left="2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sz w:val="21"/>
                <w:szCs w:val="21"/>
              </w:rPr>
              <w:t>152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3" w:line="189" w:lineRule="auto"/>
              <w:ind w:left="28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88" w:line="219" w:lineRule="auto"/>
              <w:ind w:left="29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空气消毒机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89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3" w:line="183" w:lineRule="auto"/>
              <w:ind w:left="30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3" w:line="189" w:lineRule="auto"/>
              <w:ind w:left="27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88" w:line="220" w:lineRule="auto"/>
              <w:ind w:left="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血液透析设备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89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3" w:line="183" w:lineRule="auto"/>
              <w:ind w:left="30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5" w:line="188" w:lineRule="auto"/>
              <w:ind w:left="28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89" w:line="219" w:lineRule="auto"/>
              <w:ind w:left="2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治疗呼吸机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0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3" w:line="184" w:lineRule="auto"/>
              <w:ind w:left="30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4" w:line="189" w:lineRule="auto"/>
              <w:ind w:left="28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89" w:line="219" w:lineRule="auto"/>
              <w:ind w:left="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震动排痰机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0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4" w:line="183" w:lineRule="auto"/>
              <w:ind w:left="30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6" w:line="188" w:lineRule="auto"/>
              <w:ind w:left="28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0" w:line="219" w:lineRule="auto"/>
              <w:ind w:left="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等离子体空气净化消毒机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1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5" w:line="183" w:lineRule="auto"/>
              <w:ind w:left="30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6" w:line="189" w:lineRule="auto"/>
              <w:ind w:left="2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2" w:line="219" w:lineRule="auto"/>
              <w:ind w:left="2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显微镜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2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6" w:line="183" w:lineRule="auto"/>
              <w:ind w:left="30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7" w:line="189" w:lineRule="auto"/>
              <w:ind w:left="2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3" w:line="219" w:lineRule="auto"/>
              <w:ind w:left="2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婴儿培养箱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3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7" w:line="183" w:lineRule="auto"/>
              <w:ind w:left="30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6" w:line="190" w:lineRule="auto"/>
              <w:ind w:left="24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3" w:line="219" w:lineRule="auto"/>
              <w:ind w:left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高频电刀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3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7" w:line="183" w:lineRule="auto"/>
              <w:ind w:left="30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7" w:line="190" w:lineRule="auto"/>
              <w:ind w:left="24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3" w:line="219" w:lineRule="auto"/>
              <w:ind w:left="2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麻醉机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4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7" w:line="184" w:lineRule="auto"/>
              <w:ind w:left="3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8" w:line="190" w:lineRule="auto"/>
              <w:ind w:left="24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5" w:line="219" w:lineRule="auto"/>
              <w:ind w:left="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医用控温仪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5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8" w:line="184" w:lineRule="auto"/>
              <w:ind w:left="3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9" w:line="190" w:lineRule="auto"/>
              <w:ind w:left="24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5" w:line="219" w:lineRule="auto"/>
              <w:ind w:left="2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靶控泵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6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9" w:line="184" w:lineRule="auto"/>
              <w:ind w:left="3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0" w:line="190" w:lineRule="auto"/>
              <w:ind w:left="24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6" w:line="219" w:lineRule="auto"/>
              <w:ind w:left="2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离心机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7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0" w:line="184" w:lineRule="auto"/>
              <w:ind w:left="3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0" w:line="190" w:lineRule="auto"/>
              <w:ind w:left="24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6" w:line="220" w:lineRule="auto"/>
              <w:ind w:left="2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全自动医用PCR分析系统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7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0" w:line="184" w:lineRule="auto"/>
              <w:ind w:left="3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1" w:line="190" w:lineRule="auto"/>
              <w:ind w:left="24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8" w:line="219" w:lineRule="auto"/>
              <w:ind w:left="4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电动负压吸引器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8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2" w:line="183" w:lineRule="auto"/>
              <w:ind w:left="36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1" w:line="190" w:lineRule="auto"/>
              <w:ind w:left="24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8" w:line="219" w:lineRule="auto"/>
              <w:ind w:left="2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婴儿辐射保暖台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8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2" w:line="183" w:lineRule="auto"/>
              <w:ind w:left="36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2" w:line="190" w:lineRule="auto"/>
              <w:ind w:left="24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8" w:line="219" w:lineRule="auto"/>
              <w:ind w:left="2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转运呼吸机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9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3" w:line="183" w:lineRule="auto"/>
              <w:ind w:left="36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3" w:line="190" w:lineRule="auto"/>
              <w:ind w:left="24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0" w:line="219" w:lineRule="auto"/>
              <w:ind w:left="2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核酸提取仪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0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2" w:lineRule="auto"/>
              <w:ind w:left="365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5" w:line="189" w:lineRule="auto"/>
              <w:ind w:left="23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19" w:lineRule="auto"/>
              <w:ind w:left="2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新生儿黄疸治疗仪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1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3" w:lineRule="auto"/>
              <w:ind w:left="36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4" w:line="190" w:lineRule="auto"/>
              <w:ind w:left="23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0" w:line="220" w:lineRule="auto"/>
              <w:ind w:left="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医用电子血压计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1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3" w:lineRule="auto"/>
              <w:ind w:left="36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3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20" w:lineRule="auto"/>
              <w:ind w:left="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人体秤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2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7" w:line="182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3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19" w:lineRule="auto"/>
              <w:ind w:left="2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纯水机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2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6" w:line="183" w:lineRule="auto"/>
              <w:ind w:left="3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3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2" w:line="219" w:lineRule="auto"/>
              <w:ind w:left="4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电热恒温培养箱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2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6" w:line="183" w:lineRule="auto"/>
              <w:ind w:left="3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3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2" w:line="219" w:lineRule="auto"/>
              <w:ind w:left="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冷藏箱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2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6" w:line="183" w:lineRule="auto"/>
              <w:ind w:left="3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3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19" w:lineRule="auto"/>
              <w:ind w:left="2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立式等离子消毒机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2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6" w:line="183" w:lineRule="auto"/>
              <w:ind w:left="3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3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20" w:lineRule="auto"/>
              <w:ind w:left="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生物安全柜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2" w:line="221" w:lineRule="auto"/>
              <w:ind w:left="35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6" w:line="183" w:lineRule="auto"/>
              <w:ind w:left="35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3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19" w:lineRule="auto"/>
              <w:ind w:left="2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便携式呼吸机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6" w:line="183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1" w:line="189" w:lineRule="auto"/>
              <w:ind w:left="2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7" w:line="219" w:lineRule="auto"/>
              <w:ind w:left="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便携式快速实时荧光定量PCR仪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5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1" w:line="183" w:lineRule="auto"/>
              <w:ind w:left="36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2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88" w:line="219" w:lineRule="auto"/>
              <w:ind w:left="5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电子人体秤(婴儿型)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6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2" w:line="183" w:lineRule="auto"/>
              <w:ind w:left="36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2" w:line="190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88" w:line="219" w:lineRule="auto"/>
              <w:ind w:left="6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口腔麻醉机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7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3" w:line="183" w:lineRule="auto"/>
              <w:ind w:left="36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3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89" w:line="219" w:lineRule="auto"/>
              <w:ind w:lef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全自动化学发光免疫分析仪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7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3" w:line="183" w:lineRule="auto"/>
              <w:ind w:left="36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4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0" w:line="219" w:lineRule="auto"/>
              <w:ind w:lef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全自动血气分析仪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8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4" w:line="183" w:lineRule="auto"/>
              <w:ind w:left="36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4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0" w:line="219" w:lineRule="auto"/>
              <w:ind w:left="2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ABX血球分析仪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8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4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4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0" w:line="219" w:lineRule="auto"/>
              <w:ind w:left="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经皮黄疸仪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8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4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5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1" w:line="219" w:lineRule="auto"/>
              <w:ind w:left="3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酶标仪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9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5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5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1" w:line="219" w:lineRule="auto"/>
              <w:ind w:lef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全自动免疫印迹分析仪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99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5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6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1" w:line="219" w:lineRule="auto"/>
              <w:ind w:lef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全自动内镜清洗消毒机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6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6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2" w:line="219" w:lineRule="auto"/>
              <w:ind w:lef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全自动尿液分析仪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6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7" w:line="189" w:lineRule="auto"/>
              <w:ind w:left="2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3" w:line="219" w:lineRule="auto"/>
              <w:ind w:lef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全自动凝血分析仪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1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7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6" w:line="190" w:lineRule="auto"/>
              <w:ind w:left="2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2" w:line="220" w:lineRule="auto"/>
              <w:ind w:lef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湿温度计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1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7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8" w:line="189" w:lineRule="auto"/>
              <w:ind w:left="2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42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3" w:line="219" w:lineRule="auto"/>
              <w:ind w:lef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特种蛋白干式免疫散射色谱分析仪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2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8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8" w:line="189" w:lineRule="auto"/>
              <w:ind w:left="2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43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3" w:line="221" w:lineRule="auto"/>
              <w:ind w:lef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体重计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2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8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9" w:line="189" w:lineRule="auto"/>
              <w:ind w:left="2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44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4" w:line="219" w:lineRule="auto"/>
              <w:ind w:left="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新生儿呼吸机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3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29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0" w:line="189" w:lineRule="auto"/>
              <w:ind w:left="2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5" w:line="219" w:lineRule="auto"/>
              <w:ind w:left="4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医用干燥柜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4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0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1" w:line="189" w:lineRule="auto"/>
              <w:ind w:left="2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46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6" w:line="220" w:lineRule="auto"/>
              <w:ind w:left="4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医用全自动电子血压计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5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1" w:line="183" w:lineRule="auto"/>
              <w:ind w:left="36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2" w:line="189" w:lineRule="auto"/>
              <w:ind w:left="2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8" w:line="219" w:lineRule="auto"/>
              <w:ind w:left="2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BD流式细胞仪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6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1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2" w:line="189" w:lineRule="auto"/>
              <w:ind w:left="2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48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8" w:line="219" w:lineRule="auto"/>
              <w:ind w:left="2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BD血培养仪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6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1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3" w:line="189" w:lineRule="auto"/>
              <w:ind w:left="219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49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8" w:line="219" w:lineRule="auto"/>
              <w:ind w:left="27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KANGH眼科超声诊断仪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7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2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4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50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99" w:line="219" w:lineRule="auto"/>
              <w:ind w:left="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标本存放柜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8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3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4" w:line="190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51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19" w:lineRule="auto"/>
              <w:ind w:left="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博纯超纯水系统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9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4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5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52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19" w:lineRule="auto"/>
              <w:ind w:left="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彩色超声诊断仪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09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4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53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2" w:line="219" w:lineRule="auto"/>
              <w:ind w:left="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超声骨密度仪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54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2" w:line="219" w:lineRule="auto"/>
              <w:ind w:left="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超声诊断仪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7" w:line="188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55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2" w:line="219" w:lineRule="auto"/>
              <w:ind w:left="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低温等离子灭菌器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56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19" w:lineRule="auto"/>
              <w:ind w:left="5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电热古风干燥箱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7" w:line="188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57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2" w:line="219" w:lineRule="auto"/>
              <w:ind w:left="3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东芝全自动生化分析仪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58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19" w:lineRule="auto"/>
              <w:ind w:left="4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多普勒超声诊断仪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2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59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2" w:line="219" w:lineRule="auto"/>
              <w:ind w:left="4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多通道荧光定量分析仪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5" w:line="190" w:lineRule="auto"/>
              <w:ind w:left="2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61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19" w:lineRule="auto"/>
              <w:ind w:left="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干式血气分析仪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62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2" w:line="219" w:lineRule="auto"/>
              <w:ind w:left="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恒温水浴箱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64</w:t>
            </w:r>
          </w:p>
        </w:tc>
        <w:tc>
          <w:tcPr>
            <w:tcW w:w="4399" w:type="dxa"/>
            <w:vAlign w:val="top"/>
          </w:tcPr>
          <w:p>
            <w:pPr>
              <w:pStyle w:val="11"/>
              <w:spacing w:before="101" w:line="220" w:lineRule="auto"/>
              <w:ind w:left="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洁净工作台</w:t>
            </w:r>
          </w:p>
        </w:tc>
        <w:tc>
          <w:tcPr>
            <w:tcW w:w="924" w:type="dxa"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65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101" w:line="219" w:lineRule="auto"/>
              <w:ind w:left="3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精子采集分析仪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10" w:line="230" w:lineRule="auto"/>
              <w:ind w:left="3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35" w:line="184" w:lineRule="auto"/>
              <w:ind w:left="38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1" w:line="189" w:lineRule="auto"/>
              <w:ind w:left="221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66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7" w:line="21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免疫检测仪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5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30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2" w:line="189" w:lineRule="auto"/>
              <w:ind w:left="221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67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88" w:line="219" w:lineRule="auto"/>
              <w:ind w:left="31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全自动核酸分子杂交仪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96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1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3" w:line="189" w:lineRule="auto"/>
              <w:ind w:left="221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68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89" w:line="219" w:lineRule="auto"/>
              <w:ind w:left="31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全自动酶免仪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97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2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3" w:line="189" w:lineRule="auto"/>
              <w:ind w:left="221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69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89" w:line="219" w:lineRule="auto"/>
              <w:ind w:left="31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全自动细菌培养系统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97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2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4" w:line="189" w:lineRule="auto"/>
              <w:ind w:left="22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0" w:line="219" w:lineRule="auto"/>
              <w:ind w:left="31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全自动血型分析仪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98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3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3" w:line="190" w:lineRule="auto"/>
              <w:ind w:left="22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71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0" w:line="219" w:lineRule="auto"/>
              <w:ind w:left="32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人体成分分析仪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98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3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4" w:line="189" w:lineRule="auto"/>
              <w:ind w:left="22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72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0" w:line="219" w:lineRule="auto"/>
              <w:ind w:left="32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生物培养箱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98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3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5" w:line="189" w:lineRule="auto"/>
              <w:ind w:left="22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74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0" w:line="219" w:lineRule="auto"/>
              <w:ind w:left="36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实验室超纯水机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99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4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6" w:line="188" w:lineRule="auto"/>
              <w:ind w:left="22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1" w:line="219" w:lineRule="auto"/>
              <w:ind w:left="31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糖化血红蛋白分析仪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99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4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6" w:line="189" w:lineRule="auto"/>
              <w:ind w:left="22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2" w:line="219" w:lineRule="auto"/>
              <w:ind w:left="31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特定蛋白分析仪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0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5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7" w:line="188" w:lineRule="auto"/>
              <w:ind w:left="22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1" w:line="21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小儿呼吸机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0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5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7" w:line="189" w:lineRule="auto"/>
              <w:ind w:left="22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78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2" w:line="219" w:lineRule="auto"/>
              <w:ind w:left="37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小型全自动清洗消毒机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1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6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7" w:line="189" w:lineRule="auto"/>
              <w:ind w:left="22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3" w:line="219" w:lineRule="auto"/>
              <w:ind w:left="32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血气分析仪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1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6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8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80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4" w:line="219" w:lineRule="auto"/>
              <w:ind w:left="32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血球分析仪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2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7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7" w:line="190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81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3" w:line="219" w:lineRule="auto"/>
              <w:ind w:left="41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医用纯水机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2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7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39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82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5" w:line="219" w:lineRule="auto"/>
              <w:ind w:left="41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医用煮沸消毒器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3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28" w:line="184" w:lineRule="auto"/>
              <w:ind w:left="38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0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83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6" w:line="219" w:lineRule="auto"/>
              <w:ind w:left="32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监护仪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4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36" w:line="189" w:lineRule="auto"/>
              <w:ind w:left="269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287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1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84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7" w:line="219" w:lineRule="auto"/>
              <w:ind w:left="38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心电监护仪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5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36" w:line="190" w:lineRule="auto"/>
              <w:ind w:left="282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107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2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85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8" w:line="219" w:lineRule="auto"/>
              <w:ind w:left="41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多参数心电监护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6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38" w:line="189" w:lineRule="auto"/>
              <w:ind w:left="3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2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7" w:line="221" w:lineRule="auto"/>
              <w:ind w:left="32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血压计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6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38" w:line="189" w:lineRule="auto"/>
              <w:ind w:left="369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3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87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9" w:line="219" w:lineRule="auto"/>
              <w:ind w:left="32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动态心电图仪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7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40" w:line="188" w:lineRule="auto"/>
              <w:ind w:left="372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4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88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99" w:line="221" w:lineRule="auto"/>
              <w:ind w:left="30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脑电图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8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40" w:line="189" w:lineRule="auto"/>
              <w:ind w:left="367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5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89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101" w:line="219" w:lineRule="auto"/>
              <w:ind w:left="32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新生儿专用监护仪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9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41" w:line="189" w:lineRule="auto"/>
              <w:ind w:left="367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5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90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101" w:line="219" w:lineRule="auto"/>
              <w:ind w:left="44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除颤监护仪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09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40" w:line="190" w:lineRule="auto"/>
              <w:ind w:left="383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5" w:line="190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91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101" w:line="219" w:lineRule="auto"/>
              <w:ind w:left="64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口腔全景（头颅）X射线机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10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41" w:line="190" w:lineRule="auto"/>
              <w:ind w:left="383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625" w:type="dxa"/>
            <w:vAlign w:val="top"/>
          </w:tcPr>
          <w:p>
            <w:pPr>
              <w:pStyle w:val="11"/>
              <w:spacing w:before="146" w:line="189" w:lineRule="auto"/>
              <w:ind w:left="22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14:textOutline w14:w="343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92</w:t>
            </w:r>
          </w:p>
        </w:tc>
        <w:tc>
          <w:tcPr>
            <w:tcW w:w="4399" w:type="dxa"/>
            <w:tcBorders/>
            <w:vAlign w:val="top"/>
          </w:tcPr>
          <w:p>
            <w:pPr>
              <w:pStyle w:val="11"/>
              <w:spacing w:before="101" w:line="219" w:lineRule="auto"/>
              <w:ind w:left="32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牙科X射线机</w:t>
            </w:r>
          </w:p>
        </w:tc>
        <w:tc>
          <w:tcPr>
            <w:tcW w:w="924" w:type="dxa"/>
            <w:tcBorders/>
            <w:vAlign w:val="top"/>
          </w:tcPr>
          <w:p>
            <w:pPr>
              <w:pStyle w:val="11"/>
              <w:spacing w:before="110" w:line="230" w:lineRule="auto"/>
              <w:ind w:left="364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844" w:type="dxa"/>
            <w:tcBorders/>
            <w:vAlign w:val="top"/>
          </w:tcPr>
          <w:p>
            <w:pPr>
              <w:pStyle w:val="11"/>
              <w:spacing w:before="141" w:line="190" w:lineRule="auto"/>
              <w:ind w:left="383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</w:tbl>
    <w:p>
      <w:pPr>
        <w:spacing w:line="232" w:lineRule="exact"/>
        <w:jc w:val="center"/>
      </w:pPr>
    </w:p>
    <w:p>
      <w:pPr>
        <w:jc w:val="center"/>
        <w:rPr>
          <w:rFonts w:ascii="Arial"/>
          <w:sz w:val="21"/>
        </w:rPr>
      </w:pPr>
    </w:p>
    <w:p>
      <w:pPr>
        <w:jc w:val="center"/>
        <w:rPr>
          <w:rFonts w:ascii="Arial"/>
          <w:sz w:val="21"/>
        </w:rPr>
      </w:pPr>
    </w:p>
    <w:p>
      <w:pPr>
        <w:jc w:val="center"/>
        <w:rPr>
          <w:rFonts w:hint="eastAsia" w:cs="宋体" w:asciiTheme="minorEastAsia" w:hAnsiTheme="minorEastAsia"/>
          <w:b/>
          <w:bCs/>
          <w:kern w:val="0"/>
          <w:sz w:val="28"/>
          <w:szCs w:val="28"/>
          <w:lang w:val="en-US" w:eastAsia="zh-CN" w:bidi="ar-SA"/>
        </w:rPr>
      </w:pPr>
    </w:p>
    <w:p>
      <w:pPr>
        <w:jc w:val="center"/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thinThickSmallGap" w:color="833F0A" w:themeColor="accent2" w:themeShade="7F" w:sz="24" w:space="1"/>
      </w:pBdr>
      <w:rPr>
        <w:rFonts w:asciiTheme="majorHAnsi" w:hAnsiTheme="majorHAnsi" w:eastAsiaTheme="majorEastAsia" w:cstheme="majorBid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NjllNTcyMDgzYjBlYWNlODE0OTZmMjE0OWY0NjEifQ=="/>
  </w:docVars>
  <w:rsids>
    <w:rsidRoot w:val="00000000"/>
    <w:rsid w:val="01170C55"/>
    <w:rsid w:val="014A102B"/>
    <w:rsid w:val="016F283F"/>
    <w:rsid w:val="03011BBD"/>
    <w:rsid w:val="035937A7"/>
    <w:rsid w:val="04073203"/>
    <w:rsid w:val="06021ED4"/>
    <w:rsid w:val="06D870D9"/>
    <w:rsid w:val="082F0F7A"/>
    <w:rsid w:val="0FA238BF"/>
    <w:rsid w:val="16E3365C"/>
    <w:rsid w:val="17591B70"/>
    <w:rsid w:val="1A3B3CA8"/>
    <w:rsid w:val="1BFE0412"/>
    <w:rsid w:val="1F3507CD"/>
    <w:rsid w:val="209E05F3"/>
    <w:rsid w:val="250E37CE"/>
    <w:rsid w:val="27B70919"/>
    <w:rsid w:val="31B22151"/>
    <w:rsid w:val="328E671A"/>
    <w:rsid w:val="32A73338"/>
    <w:rsid w:val="3E6D4A33"/>
    <w:rsid w:val="44F93EC7"/>
    <w:rsid w:val="49211C3E"/>
    <w:rsid w:val="4E647418"/>
    <w:rsid w:val="4FC926E8"/>
    <w:rsid w:val="539F20DD"/>
    <w:rsid w:val="56755377"/>
    <w:rsid w:val="56EB388B"/>
    <w:rsid w:val="591D4E30"/>
    <w:rsid w:val="5F7D6D97"/>
    <w:rsid w:val="5FA36AB1"/>
    <w:rsid w:val="621B3277"/>
    <w:rsid w:val="64803865"/>
    <w:rsid w:val="68A815DC"/>
    <w:rsid w:val="68C45A78"/>
    <w:rsid w:val="69845BA5"/>
    <w:rsid w:val="6DD50CCF"/>
    <w:rsid w:val="703674CE"/>
    <w:rsid w:val="70C1148D"/>
    <w:rsid w:val="764762D6"/>
    <w:rsid w:val="7AE6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宋体"/>
      <w:b/>
      <w:bCs/>
      <w:sz w:val="2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adjustRightInd w:val="0"/>
      <w:jc w:val="left"/>
      <w:textAlignment w:val="baseline"/>
    </w:pPr>
    <w:rPr>
      <w:rFonts w:ascii="楷体_GB2312" w:hAnsi="Times New Roman" w:eastAsia="楷体_GB2312" w:cs="Times New Roman"/>
      <w:kern w:val="0"/>
      <w:sz w:val="28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next w:val="1"/>
    <w:semiHidden/>
    <w:unhideWhenUsed/>
    <w:qFormat/>
    <w:uiPriority w:val="99"/>
    <w:pPr>
      <w:adjustRightInd/>
      <w:spacing w:after="120"/>
      <w:ind w:firstLine="420" w:firstLineChars="100"/>
      <w:jc w:val="both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0">
    <w:name w:val="无间隔1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650</Characters>
  <Lines>0</Lines>
  <Paragraphs>0</Paragraphs>
  <TotalTime>9</TotalTime>
  <ScaleCrop>false</ScaleCrop>
  <LinksUpToDate>false</LinksUpToDate>
  <CharactersWithSpaces>651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2023-08-21T05:54:00Z</dcterms:created>
  <dc:creator>redmi</dc:creator>
  <cp:lastModifiedBy>仅存者</cp:lastModifiedBy>
  <dcterms:modified xsi:type="dcterms:W3CDTF">2023-11-14T02:03:42Z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1185C68D5600427CA9BC4501110625BC_12</vt:lpwstr>
  </property>
</Properties>
</file>